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9" w:rsidRDefault="002D56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-90170</wp:posOffset>
                </wp:positionV>
                <wp:extent cx="6864350" cy="1441450"/>
                <wp:effectExtent l="5715" t="5080" r="6985" b="12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144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D45" w:rsidRDefault="00136D45" w:rsidP="00136D45">
                            <w:pPr>
                              <w:suppressOverlap/>
                            </w:pPr>
                          </w:p>
                          <w:p w:rsidR="00136D45" w:rsidRDefault="00136D45" w:rsidP="00136D45">
                            <w:pPr>
                              <w:spacing w:line="0" w:lineRule="atLeast"/>
                              <w:suppressOverlap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136D45" w:rsidRPr="005248D4" w:rsidRDefault="00136D45" w:rsidP="00136D45">
                            <w:pPr>
                              <w:spacing w:line="0" w:lineRule="atLeast"/>
                              <w:ind w:firstLineChars="3200" w:firstLine="6720"/>
                              <w:suppressOverlap/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6D45">
                              <w:rPr>
                                <w:rFonts w:ascii="HGP創英角ﾎﾟｯﾌﾟ体" w:eastAsia="HGP創英角ﾎﾟｯﾌﾟ体" w:hint="eastAsia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名寄市職労青年部</w:t>
                            </w:r>
                          </w:p>
                          <w:p w:rsidR="00136D45" w:rsidRDefault="00136D45" w:rsidP="00136D45">
                            <w:pPr>
                              <w:spacing w:line="0" w:lineRule="atLeast"/>
                              <w:suppressOverlap/>
                            </w:pPr>
                          </w:p>
                          <w:p w:rsidR="00136D45" w:rsidRDefault="00136D45" w:rsidP="00136D4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14FC9"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>VOL.</w:t>
                            </w:r>
                            <w:r w:rsidR="008919A0"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>30</w:t>
                            </w:r>
                            <w:r w:rsidR="00D14FC9"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 xml:space="preserve"> 　</w:t>
                            </w:r>
                            <w:r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 xml:space="preserve">　 2014</w:t>
                            </w:r>
                            <w:r w:rsidR="00D14FC9"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>年　10</w:t>
                            </w:r>
                            <w:r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 xml:space="preserve">月　</w:t>
                            </w:r>
                            <w:r w:rsidR="00D14FC9" w:rsidRPr="008919A0">
                              <w:rPr>
                                <w:rFonts w:ascii="HGP創英角ﾎﾟｯﾌﾟ体" w:eastAsia="HGP創英角ﾎﾟｯﾌﾟ体" w:hint="eastAsia"/>
                                <w:spacing w:val="3"/>
                                <w:w w:val="90"/>
                                <w:kern w:val="0"/>
                                <w:fitText w:val="3045" w:id="572159235"/>
                              </w:rPr>
                              <w:t xml:space="preserve"> 6</w:t>
                            </w:r>
                            <w:r w:rsidRPr="008919A0">
                              <w:rPr>
                                <w:rFonts w:ascii="HGP創英角ﾎﾟｯﾌﾟ体" w:eastAsia="HGP創英角ﾎﾟｯﾌﾟ体" w:hint="eastAsia"/>
                                <w:spacing w:val="1"/>
                                <w:w w:val="90"/>
                                <w:kern w:val="0"/>
                                <w:fitText w:val="3045" w:id="572159235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6.3pt;margin-top:-7.1pt;width:540.5pt;height:1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" stroked="f">
                <v:fill opacity="0"/>
                <v:textbox inset="5.85pt,.7pt,5.85pt,.7pt">
                  <w:txbxContent>
                    <w:p w:rsidR="00136D45" w:rsidRDefault="00136D45" w:rsidP="00136D45">
                      <w:pPr>
                        <w:suppressOverlap/>
                      </w:pPr>
                    </w:p>
                    <w:p w:rsidR="00136D45" w:rsidRDefault="00136D45" w:rsidP="00136D45">
                      <w:pPr>
                        <w:spacing w:line="0" w:lineRule="atLeast"/>
                        <w:suppressOverlap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136D45" w:rsidRPr="005248D4" w:rsidRDefault="00136D45" w:rsidP="00136D45">
                      <w:pPr>
                        <w:spacing w:line="0" w:lineRule="atLeast"/>
                        <w:ind w:firstLineChars="3200" w:firstLine="6720"/>
                        <w:suppressOverlap/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36D45">
                        <w:rPr>
                          <w:rFonts w:ascii="HGP創英角ﾎﾟｯﾌﾟ体" w:eastAsia="HGP創英角ﾎﾟｯﾌﾟ体" w:hint="eastAsia"/>
                          <w:kern w:val="0"/>
                          <w:sz w:val="40"/>
                          <w:szCs w:val="40"/>
                          <w:fitText w:val="3200" w:id="572158976"/>
                        </w:rPr>
                        <w:t>名寄市職労青年部</w:t>
                      </w:r>
                    </w:p>
                    <w:p w:rsidR="00136D45" w:rsidRDefault="00136D45" w:rsidP="00136D45">
                      <w:pPr>
                        <w:spacing w:line="0" w:lineRule="atLeast"/>
                        <w:suppressOverlap/>
                      </w:pPr>
                    </w:p>
                    <w:p w:rsidR="00136D45" w:rsidRDefault="00136D45" w:rsidP="00136D45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14FC9"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>VOL.</w:t>
                      </w:r>
                      <w:r w:rsidR="008919A0"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>30</w:t>
                      </w:r>
                      <w:r w:rsidR="00D14FC9"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 xml:space="preserve"> 　</w:t>
                      </w:r>
                      <w:r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 xml:space="preserve">　 2014</w:t>
                      </w:r>
                      <w:r w:rsidR="00D14FC9"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>年　10</w:t>
                      </w:r>
                      <w:r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 xml:space="preserve">月　</w:t>
                      </w:r>
                      <w:r w:rsidR="00D14FC9" w:rsidRPr="008919A0">
                        <w:rPr>
                          <w:rFonts w:ascii="HGP創英角ﾎﾟｯﾌﾟ体" w:eastAsia="HGP創英角ﾎﾟｯﾌﾟ体" w:hint="eastAsia"/>
                          <w:spacing w:val="3"/>
                          <w:w w:val="90"/>
                          <w:kern w:val="0"/>
                          <w:fitText w:val="3045" w:id="572159235"/>
                        </w:rPr>
                        <w:t xml:space="preserve"> 6</w:t>
                      </w:r>
                      <w:r w:rsidRPr="008919A0">
                        <w:rPr>
                          <w:rFonts w:ascii="HGP創英角ﾎﾟｯﾌﾟ体" w:eastAsia="HGP創英角ﾎﾟｯﾌﾟ体" w:hint="eastAsia"/>
                          <w:spacing w:val="1"/>
                          <w:w w:val="90"/>
                          <w:kern w:val="0"/>
                          <w:fitText w:val="3045" w:id="572159235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14A73">
        <w:pict>
          <v:group id="_x0000_s1027" editas="canvas" style="width:523.3pt;height:765.15pt;mso-position-horizontal-relative:char;mso-position-vertical-relative:line" coordorigin="820,808" coordsize="10466,153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820;top:808;width:10466;height:15303" o:preferrelative="f" stroked="t" strokecolor="black [3213]">
              <v:fill o:detectmouseclick="t"/>
              <v:path o:extrusionok="t" o:connecttype="none"/>
              <o:lock v:ext="edit" text="t"/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47" type="#_x0000_t72" style="position:absolute;left:852;top:5324;width:10181;height:1184;rotation:361116fd" fillcolor="yellow">
              <v:textbox inset="5.85pt,.7pt,5.85pt,.7pt"/>
            </v:shape>
            <v:shape id="_x0000_s1031" type="#_x0000_t202" style="position:absolute;left:1144;top:4079;width:9937;height:1074" filled="f" stroked="f">
              <v:textbox style="mso-next-textbox:#_x0000_s1031" inset="5.85pt,.7pt,5.85pt,.7pt">
                <w:txbxContent>
                  <w:p w:rsidR="00907CB1" w:rsidRPr="00907CB1" w:rsidRDefault="001B4CAF" w:rsidP="001F29AF">
                    <w:pPr>
                      <w:spacing w:line="500" w:lineRule="exact"/>
                      <w:ind w:firstLineChars="100" w:firstLine="280"/>
                      <w:rPr>
                        <w:rFonts w:ascii="メイリオ" w:eastAsia="メイリオ" w:hAnsi="メイリオ" w:cs="Times New Roman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8"/>
                        <w:szCs w:val="28"/>
                      </w:rPr>
                      <w:t>１０月９</w:t>
                    </w:r>
                    <w:r w:rsidR="00907CB1" w:rsidRPr="00907CB1"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日に</w:t>
                    </w:r>
                    <w:r w:rsidR="00C07EF8"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青年部学習会を開催します。</w:t>
                    </w:r>
                  </w:p>
                  <w:p w:rsidR="00C07EF8" w:rsidRDefault="00C07EF8" w:rsidP="001F29AF">
                    <w:pPr>
                      <w:spacing w:line="500" w:lineRule="exact"/>
                      <w:ind w:firstLineChars="100" w:firstLine="280"/>
                      <w:rPr>
                        <w:rFonts w:ascii="メイリオ" w:eastAsia="メイリオ" w:hAnsi="メイリオ" w:cs="Times New Roman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今回の学習会のテーマは</w:t>
                    </w:r>
                    <w:r w:rsidR="001B4CAF">
                      <w:rPr>
                        <w:rFonts w:ascii="メイリオ" w:eastAsia="メイリオ" w:hAnsi="メイリオ" w:cs="Times New Roman" w:hint="eastAsia"/>
                        <w:b/>
                        <w:sz w:val="32"/>
                        <w:szCs w:val="32"/>
                      </w:rPr>
                      <w:t>『給与</w:t>
                    </w:r>
                    <w:r w:rsidR="00A56FA5">
                      <w:rPr>
                        <w:rFonts w:ascii="メイリオ" w:eastAsia="メイリオ" w:hAnsi="メイリオ" w:cs="Times New Roman" w:hint="eastAsia"/>
                        <w:b/>
                        <w:sz w:val="32"/>
                        <w:szCs w:val="32"/>
                      </w:rPr>
                      <w:t>制度</w:t>
                    </w:r>
                    <w:r w:rsidR="001B4CAF">
                      <w:rPr>
                        <w:rFonts w:ascii="メイリオ" w:eastAsia="メイリオ" w:hAnsi="メイリオ" w:cs="Times New Roman" w:hint="eastAsia"/>
                        <w:b/>
                        <w:sz w:val="32"/>
                        <w:szCs w:val="32"/>
                      </w:rPr>
                      <w:t>の総合的見直し</w:t>
                    </w:r>
                    <w:r w:rsidRPr="00764C09">
                      <w:rPr>
                        <w:rFonts w:ascii="メイリオ" w:eastAsia="メイリオ" w:hAnsi="メイリオ" w:cs="Times New Roman" w:hint="eastAsia"/>
                        <w:b/>
                        <w:sz w:val="32"/>
                        <w:szCs w:val="32"/>
                      </w:rPr>
                      <w:t>』</w:t>
                    </w:r>
                    <w:r w:rsidR="001B4CAF"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についてです。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29;top:3005;width:10006;height:928" fillcolor="black [3213]">
              <v:shadow color="#868686"/>
              <v:textpath style="font-family:&quot;メイリオ&quot;;font-weight:bold;v-text-reverse:t;v-text-kern:t" trim="t" fitpath="t" string="第3回学習会を開催します!!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20;top:2643;width:10466;height:1" o:connectortype="straight"/>
            <v:shape id="_x0000_s1039" type="#_x0000_t202" style="position:absolute;left:1165;top:11743;width:9816;height:4198" strokeweight="2.25pt">
              <v:stroke dashstyle="longDash"/>
              <v:textbox style="mso-next-textbox:#_x0000_s1039" inset="5.85pt,.7pt,5.85pt,.7pt">
                <w:txbxContent>
                  <w:p w:rsidR="0082500A" w:rsidRPr="0082500A" w:rsidRDefault="00ED229B" w:rsidP="001F29AF">
                    <w:pPr>
                      <w:spacing w:line="560" w:lineRule="exact"/>
                      <w:jc w:val="center"/>
                      <w:rPr>
                        <w:rFonts w:ascii="メイリオ" w:eastAsia="メイリオ" w:hAnsi="メイリオ"/>
                        <w:sz w:val="44"/>
                        <w:szCs w:val="44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 xml:space="preserve">《　</w:t>
                    </w:r>
                    <w:r w:rsidR="0082500A" w:rsidRPr="0082500A"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>学</w:t>
                    </w:r>
                    <w:r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 xml:space="preserve">　</w:t>
                    </w:r>
                    <w:r w:rsidR="0082500A" w:rsidRPr="0082500A"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>習</w:t>
                    </w:r>
                    <w:r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 xml:space="preserve">　</w:t>
                    </w:r>
                    <w:r w:rsidR="0082500A" w:rsidRPr="0082500A"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>会</w:t>
                    </w:r>
                    <w:r>
                      <w:rPr>
                        <w:rFonts w:ascii="メイリオ" w:eastAsia="メイリオ" w:hAnsi="メイリオ" w:hint="eastAsia"/>
                        <w:b/>
                        <w:sz w:val="36"/>
                        <w:szCs w:val="36"/>
                      </w:rPr>
                      <w:t xml:space="preserve">　詳　細　》</w:t>
                    </w:r>
                  </w:p>
                  <w:p w:rsidR="0082500A" w:rsidRPr="00AF2023" w:rsidRDefault="0082500A" w:rsidP="001F29AF">
                    <w:pPr>
                      <w:snapToGrid w:val="0"/>
                      <w:spacing w:line="560" w:lineRule="exact"/>
                      <w:ind w:firstLineChars="100" w:firstLine="320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 w:rsidRPr="00DB7CE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日</w:t>
                    </w:r>
                    <w:r w:rsidR="00764C09" w:rsidRPr="00DB7CE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　</w:t>
                    </w:r>
                    <w:r w:rsidRPr="00DB7CE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時　</w:t>
                    </w:r>
                    <w:r w:rsidR="001B4CAF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１０</w:t>
                    </w: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月</w:t>
                    </w:r>
                    <w:r w:rsidR="001B4CAF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９</w:t>
                    </w:r>
                    <w:r w:rsidR="00764C09"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日（木）</w:t>
                    </w:r>
                    <w:r w:rsidR="00803CC7"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１８</w:t>
                    </w: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時</w:t>
                    </w:r>
                    <w:r w:rsidR="001B4CAF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３０</w:t>
                    </w: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分～</w:t>
                    </w:r>
                  </w:p>
                  <w:p w:rsidR="0082500A" w:rsidRPr="00AF2023" w:rsidRDefault="0082500A" w:rsidP="001F29AF">
                    <w:pPr>
                      <w:snapToGrid w:val="0"/>
                      <w:spacing w:line="560" w:lineRule="exact"/>
                      <w:ind w:firstLineChars="100" w:firstLine="320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場</w:t>
                    </w:r>
                    <w:r w:rsidR="00764C09"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　</w:t>
                    </w: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所　</w:t>
                    </w:r>
                    <w:r w:rsidR="00ED229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よろーな　</w:t>
                    </w:r>
                    <w:r w:rsidR="00D14FC9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１階</w:t>
                    </w:r>
                    <w:r w:rsidR="00ED229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大会議室</w:t>
                    </w:r>
                  </w:p>
                  <w:p w:rsidR="00ED229B" w:rsidRDefault="002B6DCB" w:rsidP="001F29AF">
                    <w:pPr>
                      <w:snapToGrid w:val="0"/>
                      <w:spacing w:line="560" w:lineRule="exact"/>
                      <w:ind w:firstLineChars="100" w:firstLine="320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内</w:t>
                    </w:r>
                    <w:r w:rsidR="00764C09" w:rsidRP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　</w:t>
                    </w:r>
                    <w:r w:rsidR="00AF202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容　講演　</w:t>
                    </w:r>
                    <w:r w:rsidR="00ED229B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分散会</w:t>
                    </w:r>
                  </w:p>
                  <w:p w:rsidR="00ED229B" w:rsidRDefault="00ED229B" w:rsidP="001F29AF">
                    <w:pPr>
                      <w:snapToGrid w:val="0"/>
                      <w:spacing w:line="560" w:lineRule="exact"/>
                      <w:ind w:firstLineChars="100" w:firstLine="320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　　　　　テーマ 『給与制度の総合的見直し』について</w:t>
                    </w:r>
                  </w:p>
                  <w:p w:rsidR="00AF2023" w:rsidRPr="00AF2023" w:rsidRDefault="00ED229B" w:rsidP="001F29AF">
                    <w:pPr>
                      <w:snapToGrid w:val="0"/>
                      <w:spacing w:line="560" w:lineRule="exact"/>
                      <w:ind w:firstLineChars="600" w:firstLine="1920"/>
                      <w:rPr>
                        <w:rFonts w:ascii="メイリオ" w:eastAsia="メイリオ" w:hAnsi="メイリオ"/>
                        <w:sz w:val="32"/>
                        <w:szCs w:val="32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講　師　</w:t>
                    </w:r>
                    <w:r w:rsidR="001B4CAF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名寄市職労青年部長　本郷　祐司</w:t>
                    </w:r>
                    <w:r w:rsidR="00000813"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メイリオ" w:eastAsia="メイリオ" w:hAnsi="メイリオ" w:hint="eastAsia"/>
                        <w:sz w:val="32"/>
                        <w:szCs w:val="32"/>
                      </w:rPr>
                      <w:t>さん</w:t>
                    </w:r>
                  </w:p>
                  <w:p w:rsidR="0082500A" w:rsidRPr="00D14FC9" w:rsidRDefault="0082500A" w:rsidP="001F29AF">
                    <w:pPr>
                      <w:spacing w:line="560" w:lineRule="exact"/>
                      <w:ind w:firstLineChars="100" w:firstLine="320"/>
                      <w:jc w:val="center"/>
                      <w:rPr>
                        <w:rFonts w:ascii="メイリオ" w:eastAsia="メイリオ" w:hAnsi="メイリオ"/>
                        <w:b/>
                        <w:sz w:val="32"/>
                        <w:szCs w:val="32"/>
                        <w:u w:val="single"/>
                      </w:rPr>
                    </w:pPr>
                    <w:r w:rsidRPr="00D14FC9">
                      <w:rPr>
                        <w:rFonts w:ascii="メイリオ" w:eastAsia="メイリオ" w:hAnsi="メイリオ" w:hint="eastAsia"/>
                        <w:b/>
                        <w:sz w:val="32"/>
                        <w:szCs w:val="32"/>
                        <w:u w:val="single"/>
                      </w:rPr>
                      <w:t>交流会もあるのでみんなで参加しよう</w:t>
                    </w:r>
                    <w:r w:rsidR="00D14FC9">
                      <w:rPr>
                        <w:rFonts w:ascii="メイリオ" w:eastAsia="メイリオ" w:hAnsi="メイリオ" w:hint="eastAsia"/>
                        <w:b/>
                        <w:sz w:val="32"/>
                        <w:szCs w:val="32"/>
                        <w:u w:val="single"/>
                      </w:rPr>
                      <w:t>（会費2,000円）</w:t>
                    </w:r>
                  </w:p>
                </w:txbxContent>
              </v:textbox>
            </v:shape>
            <v:shape id="_x0000_s1042" type="#_x0000_t202" style="position:absolute;left:1075;top:6992;width:10006;height:4585" filled="f" stroked="f">
              <v:textbox inset="5.85pt,.7pt,5.85pt,.7pt">
                <w:txbxContent>
                  <w:p w:rsidR="00405035" w:rsidRDefault="00ED229B" w:rsidP="001F29AF">
                    <w:pPr>
                      <w:spacing w:line="500" w:lineRule="exact"/>
                      <w:ind w:firstLineChars="100" w:firstLine="280"/>
                      <w:rPr>
                        <w:rFonts w:ascii="メイリオ" w:eastAsia="メイリオ" w:hAnsi="メイリオ" w:cs="Times New Roman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人事院は８月７日、民間給与との較差（0.27％）を埋めるため、棒</w:t>
                    </w:r>
                    <w:r w:rsidR="002B4795" w:rsidRPr="002B4795"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給表の水準を平均</w:t>
                    </w: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1,090円引き上げるとともに、勤務実績に応じた給与の推進のため、勤勉手当を0.15月引き上げる勧告を行いました。</w:t>
                    </w:r>
                  </w:p>
                  <w:p w:rsidR="002B6DCB" w:rsidRPr="002B4795" w:rsidRDefault="00405035" w:rsidP="001F29AF">
                    <w:pPr>
                      <w:spacing w:line="500" w:lineRule="exact"/>
                      <w:ind w:firstLineChars="100" w:firstLine="280"/>
                      <w:jc w:val="center"/>
                      <w:rPr>
                        <w:rFonts w:ascii="メイリオ" w:eastAsia="メイリオ" w:hAnsi="メイリオ" w:cs="Times New Roman"/>
                        <w:sz w:val="28"/>
                        <w:szCs w:val="28"/>
                      </w:rPr>
                    </w:pP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一方で、</w:t>
                    </w:r>
                    <w:r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32"/>
                        <w:szCs w:val="32"/>
                      </w:rPr>
                      <w:t>『給与制度の総合的見直し』</w:t>
                    </w: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として、</w:t>
                    </w:r>
                    <w:r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①地域の民間給与水準を踏まえて棒給表の水準を平均</w:t>
                    </w:r>
                    <w:r w:rsidR="002B4795"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２％引き下げ、</w:t>
                    </w:r>
                    <w:r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②</w:t>
                    </w:r>
                    <w:r w:rsidR="002B4795"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地域手当</w:t>
                    </w:r>
                    <w:r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の見直し、③職務や勤務実績に応じた給与配分</w:t>
                    </w: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を2015年4月から３年間で実施するといった勧告を行いました。さらに、棒給表の引き下げにともなう３年間の経過措置の原資確保として、</w:t>
                    </w:r>
                    <w:r w:rsidRPr="004A529D">
                      <w:rPr>
                        <w:rFonts w:asciiTheme="majorEastAsia" w:eastAsiaTheme="majorEastAsia" w:hAnsiTheme="majorEastAsia" w:cs="Times New Roman" w:hint="eastAsia"/>
                        <w:b/>
                        <w:sz w:val="28"/>
                        <w:szCs w:val="28"/>
                      </w:rPr>
                      <w:t>2015年1月の昇給を１号俸抑制</w:t>
                    </w: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することも盛り込まれました。</w:t>
                    </w:r>
                  </w:p>
                  <w:p w:rsidR="002B6DCB" w:rsidRPr="00AF2023" w:rsidRDefault="004A529D" w:rsidP="001F29AF">
                    <w:pPr>
                      <w:spacing w:line="500" w:lineRule="exact"/>
                      <w:ind w:firstLineChars="100" w:firstLine="280"/>
                      <w:rPr>
                        <w:rFonts w:ascii="メイリオ" w:eastAsia="メイリオ" w:hAnsi="メイリオ" w:cs="Times New Roman"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私たちが置かれている現状を</w:t>
                    </w:r>
                    <w:r w:rsidR="00B3256B">
                      <w:rPr>
                        <w:rFonts w:ascii="メイリオ" w:eastAsia="メイリオ" w:hAnsi="メイリオ" w:cs="Times New Roman" w:hint="eastAsia"/>
                        <w:sz w:val="28"/>
                        <w:szCs w:val="28"/>
                      </w:rPr>
                      <w:t>知るために、</w:t>
                    </w:r>
                    <w:r w:rsidR="00AE1AB7" w:rsidRPr="00AF2023">
                      <w:rPr>
                        <w:rFonts w:ascii="メイリオ" w:eastAsia="メイリオ" w:hAnsi="メイリオ" w:cs="Times New Roman" w:hint="eastAsia"/>
                        <w:b/>
                        <w:sz w:val="36"/>
                        <w:szCs w:val="36"/>
                        <w:u w:val="wave"/>
                      </w:rPr>
                      <w:t>是非参加しましょう！！</w:t>
                    </w:r>
                  </w:p>
                  <w:p w:rsidR="002B6DCB" w:rsidRPr="002B6DCB" w:rsidRDefault="002B6DCB" w:rsidP="001F29AF"/>
                </w:txbxContent>
              </v:textbox>
            </v:shape>
            <v:shape id="_x0000_s1030" type="#_x0000_t75" alt="" style="position:absolute;left:8484;top:12183;width:1881;height:1680">
              <v:imagedata r:id="rId8" o:title="large-4ee0595ed5475"/>
            </v:shape>
            <v:shape id="_x0000_s1048" type="#_x0000_t136" style="position:absolute;left:1164;top:6489;width:4876;height:397" fillcolor="black [3213]" stroked="f" strokecolor="white [3212]">
              <v:shadow color="#868686"/>
              <v:textpath style="font-family:&quot;ＭＳ ゴシック&quot;;font-weight:bold;v-text-reverse:t;v-text-kern:t" trim="t" fitpath="t" string="給与制度の総合的見直しとは？"/>
            </v:shape>
            <v:shape id="_x0000_s1046" type="#_x0000_t136" style="position:absolute;left:2745;top:5602;width:5789;height:575" fillcolor="black [3213]" strokecolor="white [3212]">
              <v:shadow color="#868686"/>
              <v:textpath style="font-family:&quot;メイリオ&quot;;font-weight:bold;v-text-reverse:t;v-text-kern:t" trim="t" fitpath="t" string="あなたの賃金がさがる!?"/>
            </v:shape>
            <v:shape id="図 3" o:spid="_x0000_s1050" type="#_x0000_t75" style="position:absolute;left:1075;top:808;width:6090;height:1752;visibility:visible">
              <v:imagedata r:id="rId9" o:title="" cropright="26369f"/>
            </v:shape>
            <w10:anchorlock/>
          </v:group>
        </w:pict>
      </w:r>
    </w:p>
    <w:sectPr w:rsidR="00AF0D89" w:rsidSect="00907C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73" w:rsidRDefault="00C14A73" w:rsidP="003938DA">
      <w:r>
        <w:separator/>
      </w:r>
    </w:p>
  </w:endnote>
  <w:endnote w:type="continuationSeparator" w:id="0">
    <w:p w:rsidR="00C14A73" w:rsidRDefault="00C14A73" w:rsidP="0039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73" w:rsidRDefault="00C14A73" w:rsidP="003938DA">
      <w:r>
        <w:separator/>
      </w:r>
    </w:p>
  </w:footnote>
  <w:footnote w:type="continuationSeparator" w:id="0">
    <w:p w:rsidR="00C14A73" w:rsidRDefault="00C14A73" w:rsidP="00393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FFA"/>
    <w:multiLevelType w:val="hybridMultilevel"/>
    <w:tmpl w:val="44EC828C"/>
    <w:lvl w:ilvl="0" w:tplc="31141D2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>
    <w:nsid w:val="5C847D1C"/>
    <w:multiLevelType w:val="hybridMultilevel"/>
    <w:tmpl w:val="8B20C7DA"/>
    <w:lvl w:ilvl="0" w:tplc="8FF6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AF13EC"/>
    <w:multiLevelType w:val="hybridMultilevel"/>
    <w:tmpl w:val="F558E0DC"/>
    <w:lvl w:ilvl="0" w:tplc="8C66A4B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B1"/>
    <w:rsid w:val="00000813"/>
    <w:rsid w:val="00136D45"/>
    <w:rsid w:val="001B4CAF"/>
    <w:rsid w:val="001B56F6"/>
    <w:rsid w:val="001D5111"/>
    <w:rsid w:val="001F29AF"/>
    <w:rsid w:val="00270954"/>
    <w:rsid w:val="0028630D"/>
    <w:rsid w:val="002B4795"/>
    <w:rsid w:val="002B6DCB"/>
    <w:rsid w:val="002D56FA"/>
    <w:rsid w:val="00346BE3"/>
    <w:rsid w:val="003938DA"/>
    <w:rsid w:val="00405035"/>
    <w:rsid w:val="00432623"/>
    <w:rsid w:val="004848B0"/>
    <w:rsid w:val="004A529D"/>
    <w:rsid w:val="00504782"/>
    <w:rsid w:val="005C750B"/>
    <w:rsid w:val="005E6221"/>
    <w:rsid w:val="00645BA1"/>
    <w:rsid w:val="00645DD9"/>
    <w:rsid w:val="006A06D8"/>
    <w:rsid w:val="007365B6"/>
    <w:rsid w:val="00764C09"/>
    <w:rsid w:val="007A3DA9"/>
    <w:rsid w:val="00803CC7"/>
    <w:rsid w:val="0082500A"/>
    <w:rsid w:val="008919A0"/>
    <w:rsid w:val="00907CB1"/>
    <w:rsid w:val="00917A6A"/>
    <w:rsid w:val="00A56FA5"/>
    <w:rsid w:val="00AD04EC"/>
    <w:rsid w:val="00AE1AB7"/>
    <w:rsid w:val="00AF0D89"/>
    <w:rsid w:val="00AF2023"/>
    <w:rsid w:val="00B3256B"/>
    <w:rsid w:val="00C07EF8"/>
    <w:rsid w:val="00C14A73"/>
    <w:rsid w:val="00C712D0"/>
    <w:rsid w:val="00D14FC9"/>
    <w:rsid w:val="00D26065"/>
    <w:rsid w:val="00D75E84"/>
    <w:rsid w:val="00D83069"/>
    <w:rsid w:val="00DB7CEB"/>
    <w:rsid w:val="00E260B7"/>
    <w:rsid w:val="00E86D20"/>
    <w:rsid w:val="00E90726"/>
    <w:rsid w:val="00E92622"/>
    <w:rsid w:val="00ED229B"/>
    <w:rsid w:val="00F71606"/>
    <w:rsid w:val="00F9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3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93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938DA"/>
  </w:style>
  <w:style w:type="paragraph" w:styleId="a7">
    <w:name w:val="footer"/>
    <w:basedOn w:val="a"/>
    <w:link w:val="a8"/>
    <w:uiPriority w:val="99"/>
    <w:semiHidden/>
    <w:unhideWhenUsed/>
    <w:rsid w:val="00393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938DA"/>
  </w:style>
  <w:style w:type="paragraph" w:styleId="a9">
    <w:name w:val="List Paragraph"/>
    <w:basedOn w:val="a"/>
    <w:uiPriority w:val="34"/>
    <w:qFormat/>
    <w:rsid w:val="002B47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3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93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938DA"/>
  </w:style>
  <w:style w:type="paragraph" w:styleId="a7">
    <w:name w:val="footer"/>
    <w:basedOn w:val="a"/>
    <w:link w:val="a8"/>
    <w:uiPriority w:val="99"/>
    <w:semiHidden/>
    <w:unhideWhenUsed/>
    <w:rsid w:val="00393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938DA"/>
  </w:style>
  <w:style w:type="paragraph" w:styleId="a9">
    <w:name w:val="List Paragraph"/>
    <w:basedOn w:val="a"/>
    <w:uiPriority w:val="34"/>
    <w:qFormat/>
    <w:rsid w:val="002B4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自治労県本支部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</dc:creator>
  <cp:lastModifiedBy>自治労県本支部</cp:lastModifiedBy>
  <cp:revision>2</cp:revision>
  <cp:lastPrinted>2014-10-06T00:30:00Z</cp:lastPrinted>
  <dcterms:created xsi:type="dcterms:W3CDTF">2014-10-30T23:44:00Z</dcterms:created>
  <dcterms:modified xsi:type="dcterms:W3CDTF">2014-10-30T23:44:00Z</dcterms:modified>
</cp:coreProperties>
</file>